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87" w:rsidRPr="00C7127E" w:rsidRDefault="00FE0987" w:rsidP="0093269D">
      <w:pPr>
        <w:pStyle w:val="NoSpacing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C7127E">
        <w:rPr>
          <w:rFonts w:ascii="Times New Roman" w:hAnsi="Times New Roman"/>
          <w:b/>
          <w:color w:val="0070C0"/>
          <w:sz w:val="24"/>
          <w:szCs w:val="24"/>
        </w:rPr>
        <w:t xml:space="preserve">Административные процедуры предоставления </w:t>
      </w:r>
      <w:r>
        <w:rPr>
          <w:rFonts w:ascii="Times New Roman" w:hAnsi="Times New Roman"/>
          <w:b/>
          <w:color w:val="0070C0"/>
          <w:sz w:val="24"/>
          <w:szCs w:val="24"/>
        </w:rPr>
        <w:t>государственной</w:t>
      </w:r>
      <w:r w:rsidRPr="00C7127E">
        <w:rPr>
          <w:rFonts w:ascii="Times New Roman" w:hAnsi="Times New Roman"/>
          <w:b/>
          <w:color w:val="0070C0"/>
          <w:sz w:val="24"/>
          <w:szCs w:val="24"/>
        </w:rPr>
        <w:t xml:space="preserve"> услуги </w:t>
      </w:r>
    </w:p>
    <w:p w:rsidR="00FE0987" w:rsidRPr="00C7127E" w:rsidRDefault="00FE0987" w:rsidP="0093269D">
      <w:pPr>
        <w:pStyle w:val="NoSpacing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C7127E">
        <w:rPr>
          <w:rFonts w:ascii="Times New Roman" w:hAnsi="Times New Roman"/>
          <w:b/>
          <w:color w:val="0070C0"/>
          <w:sz w:val="24"/>
          <w:szCs w:val="24"/>
        </w:rPr>
        <w:t xml:space="preserve">на государственную регистрацию </w:t>
      </w:r>
      <w:r>
        <w:rPr>
          <w:rFonts w:ascii="Times New Roman" w:hAnsi="Times New Roman"/>
          <w:b/>
          <w:color w:val="0070C0"/>
          <w:sz w:val="24"/>
          <w:szCs w:val="24"/>
        </w:rPr>
        <w:t>смерти</w:t>
      </w:r>
    </w:p>
    <w:p w:rsidR="00FE0987" w:rsidRPr="00860E47" w:rsidRDefault="00FE0987" w:rsidP="0093269D">
      <w:pPr>
        <w:pStyle w:val="NoSpacing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FE0987" w:rsidRPr="0086171A" w:rsidRDefault="00FE0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86171A">
        <w:rPr>
          <w:rFonts w:ascii="Times New Roman" w:hAnsi="Times New Roman"/>
          <w:color w:val="0070C0"/>
          <w:sz w:val="24"/>
          <w:szCs w:val="24"/>
        </w:rPr>
        <w:t xml:space="preserve">66. Основанием для начала предоставления государственной услуги по государственной регистрации смерти является личное обращение заявителя в орган, предоставляющий государственную услугу, с одновременным представлением всех надлежащим образом оформленных документов, предусмотренных </w:t>
      </w:r>
      <w:hyperlink r:id="rId5" w:history="1">
        <w:r w:rsidRPr="0086171A">
          <w:rPr>
            <w:rFonts w:ascii="Times New Roman" w:hAnsi="Times New Roman"/>
            <w:color w:val="0070C0"/>
            <w:sz w:val="24"/>
            <w:szCs w:val="24"/>
          </w:rPr>
          <w:t>пунктом 29</w:t>
        </w:r>
      </w:hyperlink>
      <w:r w:rsidRPr="0086171A">
        <w:rPr>
          <w:rFonts w:ascii="Times New Roman" w:hAnsi="Times New Roman"/>
          <w:color w:val="0070C0"/>
          <w:sz w:val="24"/>
          <w:szCs w:val="24"/>
        </w:rPr>
        <w:t xml:space="preserve"> Административного регламента.</w:t>
      </w:r>
    </w:p>
    <w:p w:rsidR="00FE0987" w:rsidRPr="0086171A" w:rsidRDefault="00FE0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86171A">
        <w:rPr>
          <w:rFonts w:ascii="Times New Roman" w:hAnsi="Times New Roman"/>
          <w:color w:val="0070C0"/>
          <w:sz w:val="24"/>
          <w:szCs w:val="24"/>
        </w:rPr>
        <w:t>Административные процедуры при государственной регистрации смерти содержат следующие действия:</w:t>
      </w:r>
    </w:p>
    <w:p w:rsidR="00FE0987" w:rsidRPr="0086171A" w:rsidRDefault="00FE0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86171A">
        <w:rPr>
          <w:rFonts w:ascii="Times New Roman" w:hAnsi="Times New Roman"/>
          <w:color w:val="0070C0"/>
          <w:sz w:val="24"/>
          <w:szCs w:val="24"/>
        </w:rPr>
        <w:t>изучение и проверка документов, представленных заявителем для государственной регистрации смерти, - не более 5 минут;</w:t>
      </w:r>
    </w:p>
    <w:p w:rsidR="00FE0987" w:rsidRPr="0086171A" w:rsidRDefault="00FE0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86171A">
        <w:rPr>
          <w:rFonts w:ascii="Times New Roman" w:hAnsi="Times New Roman"/>
          <w:color w:val="0070C0"/>
          <w:sz w:val="24"/>
          <w:szCs w:val="24"/>
        </w:rPr>
        <w:t xml:space="preserve">прием </w:t>
      </w:r>
      <w:hyperlink r:id="rId6" w:history="1">
        <w:r w:rsidRPr="0086171A">
          <w:rPr>
            <w:rFonts w:ascii="Times New Roman" w:hAnsi="Times New Roman"/>
            <w:color w:val="0070C0"/>
            <w:sz w:val="24"/>
            <w:szCs w:val="24"/>
          </w:rPr>
          <w:t>заявления</w:t>
        </w:r>
      </w:hyperlink>
      <w:r w:rsidRPr="0086171A">
        <w:rPr>
          <w:rFonts w:ascii="Times New Roman" w:hAnsi="Times New Roman"/>
          <w:color w:val="0070C0"/>
          <w:sz w:val="24"/>
          <w:szCs w:val="24"/>
        </w:rPr>
        <w:t xml:space="preserve"> о государственной регистрации смерти и документов, представленных заявителем, - не более 5 минут;</w:t>
      </w:r>
    </w:p>
    <w:p w:rsidR="00FE0987" w:rsidRPr="0086171A" w:rsidRDefault="00FE0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86171A">
        <w:rPr>
          <w:rFonts w:ascii="Times New Roman" w:hAnsi="Times New Roman"/>
          <w:color w:val="0070C0"/>
          <w:sz w:val="24"/>
          <w:szCs w:val="24"/>
        </w:rPr>
        <w:t>оформление двух экземпляров записи акта о смерти - не более 20 минут;</w:t>
      </w:r>
    </w:p>
    <w:p w:rsidR="00FE0987" w:rsidRPr="0086171A" w:rsidRDefault="00FE0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86171A">
        <w:rPr>
          <w:rFonts w:ascii="Times New Roman" w:hAnsi="Times New Roman"/>
          <w:color w:val="0070C0"/>
          <w:sz w:val="24"/>
          <w:szCs w:val="24"/>
        </w:rPr>
        <w:t>прочтение записи акта о смерти заявителем, подписание актовой записи заявителем и должностным лицом, составившим актовую запись, - не более 3 минут;</w:t>
      </w:r>
    </w:p>
    <w:p w:rsidR="00FE0987" w:rsidRPr="0086171A" w:rsidRDefault="00FE0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86171A">
        <w:rPr>
          <w:rFonts w:ascii="Times New Roman" w:hAnsi="Times New Roman"/>
          <w:color w:val="0070C0"/>
          <w:sz w:val="24"/>
          <w:szCs w:val="24"/>
        </w:rPr>
        <w:t>внесение сведений о государственной регистрации смерти в поисковую систему - не более 2 минут;</w:t>
      </w:r>
    </w:p>
    <w:p w:rsidR="00FE0987" w:rsidRPr="0086171A" w:rsidRDefault="00FE0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86171A">
        <w:rPr>
          <w:rFonts w:ascii="Times New Roman" w:hAnsi="Times New Roman"/>
          <w:color w:val="0070C0"/>
          <w:sz w:val="24"/>
          <w:szCs w:val="24"/>
        </w:rPr>
        <w:t>оформление свидетельства о смерти и справок о смерти - не более 5 минут на каждый выдаваемый документ;</w:t>
      </w:r>
    </w:p>
    <w:p w:rsidR="00FE0987" w:rsidRPr="0086171A" w:rsidRDefault="00FE0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86171A">
        <w:rPr>
          <w:rFonts w:ascii="Times New Roman" w:hAnsi="Times New Roman"/>
          <w:color w:val="0070C0"/>
          <w:sz w:val="24"/>
          <w:szCs w:val="24"/>
        </w:rPr>
        <w:t>проверка заявителем сведений, указанных в свидетельстве и справках о смерти, - не более 5 минут на каждый выдаваемый документ;</w:t>
      </w:r>
    </w:p>
    <w:p w:rsidR="00FE0987" w:rsidRPr="0086171A" w:rsidRDefault="00FE0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86171A">
        <w:rPr>
          <w:rFonts w:ascii="Times New Roman" w:hAnsi="Times New Roman"/>
          <w:color w:val="0070C0"/>
          <w:sz w:val="24"/>
          <w:szCs w:val="24"/>
        </w:rPr>
        <w:t>заверение оттиском печати записи акта о смерти и выдаваемых документов - не более 3 минут;</w:t>
      </w:r>
    </w:p>
    <w:p w:rsidR="00FE0987" w:rsidRPr="0086171A" w:rsidRDefault="00FE0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86171A">
        <w:rPr>
          <w:rFonts w:ascii="Times New Roman" w:hAnsi="Times New Roman"/>
          <w:color w:val="0070C0"/>
          <w:sz w:val="24"/>
          <w:szCs w:val="24"/>
        </w:rPr>
        <w:t>внесение в соответствующие журналы сведений о выдаче заявителю документов (свидетельства, справок) о смерти, проставление заявителем подписи в получении документов - не более 3 минут;</w:t>
      </w:r>
    </w:p>
    <w:p w:rsidR="00FE0987" w:rsidRPr="0086171A" w:rsidRDefault="00FE0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86171A">
        <w:rPr>
          <w:rFonts w:ascii="Times New Roman" w:hAnsi="Times New Roman"/>
          <w:color w:val="0070C0"/>
          <w:sz w:val="24"/>
          <w:szCs w:val="24"/>
        </w:rPr>
        <w:t>выдача свидетельства и справок о смерти заявителю - не более 2 минут;</w:t>
      </w:r>
    </w:p>
    <w:p w:rsidR="00FE0987" w:rsidRPr="0086171A" w:rsidRDefault="00FE0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86171A">
        <w:rPr>
          <w:rFonts w:ascii="Times New Roman" w:hAnsi="Times New Roman"/>
          <w:color w:val="0070C0"/>
          <w:sz w:val="24"/>
          <w:szCs w:val="24"/>
        </w:rPr>
        <w:t>подготовка и направление сообщений о государственной регистрации смерти главе местной администрации муниципального района, городского округа, внутригородской территории города федерального значения, в орган социальной защиты, налоговый орган, орган Пенсионного фонда Российской Федерации, орган Фонда социального страхования Российской Федерации, территориальный фонд обязательного медицинского страхования, территориальный орган Федеральной миграционной службы и территориальный орган Росстата в порядке, установленном нормативными правовыми актами Российской Федерации, - не более 5 минут (на каждый документ). При наличии технической возможности сообщение сведений о государственной регистрации смерти осуществляется в электронной форме.</w:t>
      </w:r>
    </w:p>
    <w:p w:rsidR="00FE0987" w:rsidRPr="0086171A" w:rsidRDefault="00FE0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86171A">
        <w:rPr>
          <w:rFonts w:ascii="Times New Roman" w:hAnsi="Times New Roman"/>
          <w:color w:val="0070C0"/>
          <w:sz w:val="24"/>
          <w:szCs w:val="24"/>
        </w:rPr>
        <w:t>Максимальное время на государственную регистрацию смерти составляет не более 58 минут.</w:t>
      </w:r>
    </w:p>
    <w:p w:rsidR="00FE0987" w:rsidRPr="0086171A" w:rsidRDefault="00FE0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86171A">
        <w:rPr>
          <w:rFonts w:ascii="Times New Roman" w:hAnsi="Times New Roman"/>
          <w:color w:val="0070C0"/>
          <w:sz w:val="24"/>
          <w:szCs w:val="24"/>
        </w:rPr>
        <w:t>Ответственным за исполнение административной процедуры является специалист, осуществляющий государственную регистрацию смерти.</w:t>
      </w:r>
    </w:p>
    <w:p w:rsidR="00FE0987" w:rsidRPr="0086171A" w:rsidRDefault="00FE0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86171A">
        <w:rPr>
          <w:rFonts w:ascii="Times New Roman" w:hAnsi="Times New Roman"/>
          <w:color w:val="0070C0"/>
          <w:sz w:val="24"/>
          <w:szCs w:val="24"/>
        </w:rPr>
        <w:t>В случае</w:t>
      </w:r>
      <w:r>
        <w:rPr>
          <w:rFonts w:ascii="Times New Roman" w:hAnsi="Times New Roman"/>
          <w:color w:val="0070C0"/>
          <w:sz w:val="24"/>
          <w:szCs w:val="24"/>
        </w:rPr>
        <w:t>,</w:t>
      </w:r>
      <w:r w:rsidRPr="0086171A">
        <w:rPr>
          <w:rFonts w:ascii="Times New Roman" w:hAnsi="Times New Roman"/>
          <w:color w:val="0070C0"/>
          <w:sz w:val="24"/>
          <w:szCs w:val="24"/>
        </w:rPr>
        <w:t xml:space="preserve"> если при изучении и проверке документов, представленных заявителем, выявлены установленные Федеральным </w:t>
      </w:r>
      <w:hyperlink r:id="rId7" w:history="1">
        <w:r w:rsidRPr="0086171A">
          <w:rPr>
            <w:rFonts w:ascii="Times New Roman" w:hAnsi="Times New Roman"/>
            <w:color w:val="0070C0"/>
            <w:sz w:val="24"/>
            <w:szCs w:val="24"/>
          </w:rPr>
          <w:t>законом</w:t>
        </w:r>
      </w:hyperlink>
      <w:r w:rsidRPr="0086171A">
        <w:rPr>
          <w:rFonts w:ascii="Times New Roman" w:hAnsi="Times New Roman"/>
          <w:color w:val="0070C0"/>
          <w:sz w:val="24"/>
          <w:szCs w:val="24"/>
        </w:rPr>
        <w:t xml:space="preserve"> основания для отказа в предоставлении государственной услуги, выдается письменный отказ в государственной регистрации смерти. Максимальное время на совершение административной процедуры составляет не более 60 минут.</w:t>
      </w:r>
    </w:p>
    <w:p w:rsidR="00FE0987" w:rsidRPr="0086171A" w:rsidRDefault="00FE0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86171A">
        <w:rPr>
          <w:rFonts w:ascii="Times New Roman" w:hAnsi="Times New Roman"/>
          <w:color w:val="0070C0"/>
          <w:sz w:val="24"/>
          <w:szCs w:val="24"/>
        </w:rPr>
        <w:t>Ответственным за исполнение административной процедуры является руководитель органа, предоставляющего государственную услугу.</w:t>
      </w:r>
    </w:p>
    <w:p w:rsidR="00FE0987" w:rsidRDefault="00FE0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987" w:rsidRDefault="00FE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hyperlink r:id="rId8" w:history="1">
        <w:r>
          <w:rPr>
            <w:rFonts w:ascii="Times New Roman" w:hAnsi="Times New Roman"/>
            <w:i/>
            <w:iCs/>
            <w:color w:val="0000FF"/>
            <w:sz w:val="24"/>
            <w:szCs w:val="24"/>
          </w:rPr>
          <w:t>Приказ Минюста РФ от 29.11.2011 N 412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</w:r>
      </w:hyperlink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FE0987" w:rsidRDefault="00FE0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987" w:rsidRDefault="00FE0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FE0987" w:rsidRPr="00C7127E" w:rsidRDefault="00FE0987" w:rsidP="001D7C9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FE0987" w:rsidRPr="00C7127E" w:rsidSect="00411108">
      <w:pgSz w:w="11906" w:h="16838"/>
      <w:pgMar w:top="567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565"/>
    <w:multiLevelType w:val="hybridMultilevel"/>
    <w:tmpl w:val="CF441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7451F4"/>
    <w:multiLevelType w:val="hybridMultilevel"/>
    <w:tmpl w:val="7BEA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40E79"/>
    <w:multiLevelType w:val="hybridMultilevel"/>
    <w:tmpl w:val="9BDA939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D59661B"/>
    <w:multiLevelType w:val="hybridMultilevel"/>
    <w:tmpl w:val="AED0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5402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9787ABD"/>
    <w:multiLevelType w:val="hybridMultilevel"/>
    <w:tmpl w:val="F24C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202BB"/>
    <w:multiLevelType w:val="hybridMultilevel"/>
    <w:tmpl w:val="E32A45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917"/>
    <w:rsid w:val="00002F32"/>
    <w:rsid w:val="00006A14"/>
    <w:rsid w:val="000160A1"/>
    <w:rsid w:val="0002437A"/>
    <w:rsid w:val="000476A3"/>
    <w:rsid w:val="0005094D"/>
    <w:rsid w:val="00062504"/>
    <w:rsid w:val="00062EE2"/>
    <w:rsid w:val="0006722A"/>
    <w:rsid w:val="00072313"/>
    <w:rsid w:val="000749C3"/>
    <w:rsid w:val="0008446A"/>
    <w:rsid w:val="00084B45"/>
    <w:rsid w:val="0008678B"/>
    <w:rsid w:val="000A0CCE"/>
    <w:rsid w:val="000A1135"/>
    <w:rsid w:val="000A7ED7"/>
    <w:rsid w:val="000B2FF3"/>
    <w:rsid w:val="000C1180"/>
    <w:rsid w:val="000F10D7"/>
    <w:rsid w:val="00100850"/>
    <w:rsid w:val="00112B57"/>
    <w:rsid w:val="00130C8C"/>
    <w:rsid w:val="0013699D"/>
    <w:rsid w:val="00156128"/>
    <w:rsid w:val="00162081"/>
    <w:rsid w:val="00172530"/>
    <w:rsid w:val="001B3880"/>
    <w:rsid w:val="001B4127"/>
    <w:rsid w:val="001C049B"/>
    <w:rsid w:val="001D49BF"/>
    <w:rsid w:val="001D7C90"/>
    <w:rsid w:val="001E476C"/>
    <w:rsid w:val="001F0AF6"/>
    <w:rsid w:val="001F6FE2"/>
    <w:rsid w:val="002162B4"/>
    <w:rsid w:val="00216D69"/>
    <w:rsid w:val="00224966"/>
    <w:rsid w:val="00232EE4"/>
    <w:rsid w:val="0024473B"/>
    <w:rsid w:val="00257BD7"/>
    <w:rsid w:val="00285FED"/>
    <w:rsid w:val="002A1A2E"/>
    <w:rsid w:val="002B1A43"/>
    <w:rsid w:val="002B397A"/>
    <w:rsid w:val="002C748F"/>
    <w:rsid w:val="002C7E0A"/>
    <w:rsid w:val="002E7ADB"/>
    <w:rsid w:val="0030376E"/>
    <w:rsid w:val="00323728"/>
    <w:rsid w:val="003268BE"/>
    <w:rsid w:val="00334323"/>
    <w:rsid w:val="00343B3F"/>
    <w:rsid w:val="00344543"/>
    <w:rsid w:val="003549BB"/>
    <w:rsid w:val="003902CF"/>
    <w:rsid w:val="00390461"/>
    <w:rsid w:val="00390805"/>
    <w:rsid w:val="003A38F6"/>
    <w:rsid w:val="003B72AE"/>
    <w:rsid w:val="003C6CB7"/>
    <w:rsid w:val="003D0F9F"/>
    <w:rsid w:val="003D2D42"/>
    <w:rsid w:val="003D63B6"/>
    <w:rsid w:val="003D7900"/>
    <w:rsid w:val="003E111C"/>
    <w:rsid w:val="003E50C4"/>
    <w:rsid w:val="003E70B9"/>
    <w:rsid w:val="00406EB2"/>
    <w:rsid w:val="00411108"/>
    <w:rsid w:val="00426218"/>
    <w:rsid w:val="00432FD8"/>
    <w:rsid w:val="00453131"/>
    <w:rsid w:val="004577CF"/>
    <w:rsid w:val="00486C42"/>
    <w:rsid w:val="004B0FBB"/>
    <w:rsid w:val="004B16A7"/>
    <w:rsid w:val="004B43AB"/>
    <w:rsid w:val="004D259E"/>
    <w:rsid w:val="004D7855"/>
    <w:rsid w:val="004E0C60"/>
    <w:rsid w:val="004F5423"/>
    <w:rsid w:val="00513EAE"/>
    <w:rsid w:val="005238E5"/>
    <w:rsid w:val="0052471C"/>
    <w:rsid w:val="00526F2F"/>
    <w:rsid w:val="00534BFC"/>
    <w:rsid w:val="00541A33"/>
    <w:rsid w:val="00555021"/>
    <w:rsid w:val="005706F7"/>
    <w:rsid w:val="005725A5"/>
    <w:rsid w:val="005735CF"/>
    <w:rsid w:val="00574E51"/>
    <w:rsid w:val="005772B4"/>
    <w:rsid w:val="0058741C"/>
    <w:rsid w:val="005A102A"/>
    <w:rsid w:val="005A513A"/>
    <w:rsid w:val="005A6D94"/>
    <w:rsid w:val="005B15CB"/>
    <w:rsid w:val="005C389C"/>
    <w:rsid w:val="005C6624"/>
    <w:rsid w:val="005D2DD0"/>
    <w:rsid w:val="005D3CC3"/>
    <w:rsid w:val="005E6467"/>
    <w:rsid w:val="00602879"/>
    <w:rsid w:val="00621D7B"/>
    <w:rsid w:val="00636626"/>
    <w:rsid w:val="006374FD"/>
    <w:rsid w:val="00647782"/>
    <w:rsid w:val="006521AD"/>
    <w:rsid w:val="006615CB"/>
    <w:rsid w:val="00692B4F"/>
    <w:rsid w:val="006C22AD"/>
    <w:rsid w:val="006C57F4"/>
    <w:rsid w:val="006C7047"/>
    <w:rsid w:val="006D3FA4"/>
    <w:rsid w:val="006F0D15"/>
    <w:rsid w:val="006F235D"/>
    <w:rsid w:val="0070764A"/>
    <w:rsid w:val="00710E2D"/>
    <w:rsid w:val="0071323E"/>
    <w:rsid w:val="00721DF9"/>
    <w:rsid w:val="00734594"/>
    <w:rsid w:val="00742A4A"/>
    <w:rsid w:val="0074755F"/>
    <w:rsid w:val="007524E6"/>
    <w:rsid w:val="00755CC6"/>
    <w:rsid w:val="00771F0C"/>
    <w:rsid w:val="00792F3A"/>
    <w:rsid w:val="007B402D"/>
    <w:rsid w:val="007B720B"/>
    <w:rsid w:val="007C1C9B"/>
    <w:rsid w:val="007C7F2F"/>
    <w:rsid w:val="007F7DCC"/>
    <w:rsid w:val="00812177"/>
    <w:rsid w:val="008227BE"/>
    <w:rsid w:val="00833671"/>
    <w:rsid w:val="00834B11"/>
    <w:rsid w:val="00842995"/>
    <w:rsid w:val="00853DFA"/>
    <w:rsid w:val="00854C99"/>
    <w:rsid w:val="00857A20"/>
    <w:rsid w:val="00860E47"/>
    <w:rsid w:val="0086171A"/>
    <w:rsid w:val="008646CB"/>
    <w:rsid w:val="0087137B"/>
    <w:rsid w:val="00872F8D"/>
    <w:rsid w:val="00885C74"/>
    <w:rsid w:val="00893D52"/>
    <w:rsid w:val="008964AE"/>
    <w:rsid w:val="008A13C7"/>
    <w:rsid w:val="008C1B43"/>
    <w:rsid w:val="008D3663"/>
    <w:rsid w:val="008D6BB3"/>
    <w:rsid w:val="008E04AE"/>
    <w:rsid w:val="008F0E15"/>
    <w:rsid w:val="008F338E"/>
    <w:rsid w:val="0090499C"/>
    <w:rsid w:val="0092387F"/>
    <w:rsid w:val="0093269D"/>
    <w:rsid w:val="009460C7"/>
    <w:rsid w:val="009472B4"/>
    <w:rsid w:val="00964A55"/>
    <w:rsid w:val="00967374"/>
    <w:rsid w:val="00967684"/>
    <w:rsid w:val="009715C4"/>
    <w:rsid w:val="00975412"/>
    <w:rsid w:val="00984A69"/>
    <w:rsid w:val="009D2BD2"/>
    <w:rsid w:val="00A07098"/>
    <w:rsid w:val="00A07C02"/>
    <w:rsid w:val="00A35674"/>
    <w:rsid w:val="00A51101"/>
    <w:rsid w:val="00A71832"/>
    <w:rsid w:val="00A75A78"/>
    <w:rsid w:val="00A909C6"/>
    <w:rsid w:val="00A9422F"/>
    <w:rsid w:val="00AA315A"/>
    <w:rsid w:val="00AA4FA2"/>
    <w:rsid w:val="00AB0601"/>
    <w:rsid w:val="00AC2481"/>
    <w:rsid w:val="00AD453D"/>
    <w:rsid w:val="00AE172B"/>
    <w:rsid w:val="00AF57D3"/>
    <w:rsid w:val="00AF6493"/>
    <w:rsid w:val="00B010A4"/>
    <w:rsid w:val="00B02888"/>
    <w:rsid w:val="00B041EB"/>
    <w:rsid w:val="00B22C20"/>
    <w:rsid w:val="00B46735"/>
    <w:rsid w:val="00B53297"/>
    <w:rsid w:val="00B62081"/>
    <w:rsid w:val="00B6343D"/>
    <w:rsid w:val="00B66B30"/>
    <w:rsid w:val="00B77321"/>
    <w:rsid w:val="00B817BF"/>
    <w:rsid w:val="00B842A8"/>
    <w:rsid w:val="00BA2E93"/>
    <w:rsid w:val="00BA4DB6"/>
    <w:rsid w:val="00BA6209"/>
    <w:rsid w:val="00BC32C8"/>
    <w:rsid w:val="00BC498F"/>
    <w:rsid w:val="00BD2647"/>
    <w:rsid w:val="00BE01C9"/>
    <w:rsid w:val="00BE6398"/>
    <w:rsid w:val="00BE64ED"/>
    <w:rsid w:val="00C7127E"/>
    <w:rsid w:val="00C827D5"/>
    <w:rsid w:val="00C82FBE"/>
    <w:rsid w:val="00CA314E"/>
    <w:rsid w:val="00CC52FF"/>
    <w:rsid w:val="00CD4488"/>
    <w:rsid w:val="00CE7802"/>
    <w:rsid w:val="00D10411"/>
    <w:rsid w:val="00D13E6E"/>
    <w:rsid w:val="00D227B9"/>
    <w:rsid w:val="00D27E66"/>
    <w:rsid w:val="00D31C26"/>
    <w:rsid w:val="00D42678"/>
    <w:rsid w:val="00D44EDB"/>
    <w:rsid w:val="00D45F84"/>
    <w:rsid w:val="00D50C65"/>
    <w:rsid w:val="00D62EA4"/>
    <w:rsid w:val="00D6443D"/>
    <w:rsid w:val="00D70917"/>
    <w:rsid w:val="00D84398"/>
    <w:rsid w:val="00D934AE"/>
    <w:rsid w:val="00D96D63"/>
    <w:rsid w:val="00DA0BA8"/>
    <w:rsid w:val="00DD0237"/>
    <w:rsid w:val="00DD79A7"/>
    <w:rsid w:val="00DE1346"/>
    <w:rsid w:val="00E04BE9"/>
    <w:rsid w:val="00E14E00"/>
    <w:rsid w:val="00E276AD"/>
    <w:rsid w:val="00E33164"/>
    <w:rsid w:val="00E33E8A"/>
    <w:rsid w:val="00E37084"/>
    <w:rsid w:val="00E55A35"/>
    <w:rsid w:val="00E6336E"/>
    <w:rsid w:val="00E71524"/>
    <w:rsid w:val="00E73610"/>
    <w:rsid w:val="00EA042E"/>
    <w:rsid w:val="00EB3099"/>
    <w:rsid w:val="00EC207E"/>
    <w:rsid w:val="00EC28FD"/>
    <w:rsid w:val="00EC70A6"/>
    <w:rsid w:val="00F0606A"/>
    <w:rsid w:val="00F06541"/>
    <w:rsid w:val="00F2374F"/>
    <w:rsid w:val="00F31DD2"/>
    <w:rsid w:val="00F441F0"/>
    <w:rsid w:val="00F62856"/>
    <w:rsid w:val="00F64DA4"/>
    <w:rsid w:val="00F726A6"/>
    <w:rsid w:val="00F81FC0"/>
    <w:rsid w:val="00F82237"/>
    <w:rsid w:val="00F90CA2"/>
    <w:rsid w:val="00FA1946"/>
    <w:rsid w:val="00FA1E40"/>
    <w:rsid w:val="00FA73BF"/>
    <w:rsid w:val="00FA789C"/>
    <w:rsid w:val="00FB2B4C"/>
    <w:rsid w:val="00FC2B19"/>
    <w:rsid w:val="00FE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5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F6493"/>
    <w:pPr>
      <w:ind w:left="720"/>
      <w:contextualSpacing/>
    </w:pPr>
  </w:style>
  <w:style w:type="paragraph" w:styleId="NoSpacing">
    <w:name w:val="No Spacing"/>
    <w:uiPriority w:val="99"/>
    <w:qFormat/>
    <w:rsid w:val="007B720B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71323E"/>
    <w:rPr>
      <w:rFonts w:ascii="Times New Roman" w:hAnsi="Times New Roman" w:cs="Times New Roman"/>
      <w:b/>
      <w:bCs/>
      <w:color w:val="000080"/>
      <w:sz w:val="24"/>
      <w:szCs w:val="24"/>
      <w:u w:val="single"/>
    </w:rPr>
  </w:style>
  <w:style w:type="paragraph" w:customStyle="1" w:styleId="ConsPlusNonformat">
    <w:name w:val="ConsPlusNonformat"/>
    <w:uiPriority w:val="99"/>
    <w:rsid w:val="00A942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E476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CCF053E810E17476960A53B98D9AF6484254F4357387DFB45C88B2FC2F55B1843EF1FDE584BD2ADh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5CCF053E810E17476960A53B98D9AF648424414253387DFB45C88B2FC2F55B1843EF1FDE584AD6ADh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5CCF053E810E17476960A53B98D9AF608E244041586577F31CC48928CDAA4C1F0AE31EDF584CADh2J" TargetMode="External"/><Relationship Id="rId5" Type="http://schemas.openxmlformats.org/officeDocument/2006/relationships/hyperlink" Target="consultantplus://offline/ref=EC5CCF053E810E17476960A53B98D9AF6484254F4357387DFB45C88B2FC2F55B1843EF1FDE584CD6ADh0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580</Words>
  <Characters>3306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Административные процедуры предоставления государственной услуги </dc:title>
  <dc:subject/>
  <dc:creator>Сергиенко Анна Владимировна</dc:creator>
  <cp:keywords/>
  <dc:description/>
  <cp:lastModifiedBy>akorovaev</cp:lastModifiedBy>
  <cp:revision>2</cp:revision>
  <cp:lastPrinted>2012-06-05T06:24:00Z</cp:lastPrinted>
  <dcterms:created xsi:type="dcterms:W3CDTF">2013-11-11T11:45:00Z</dcterms:created>
  <dcterms:modified xsi:type="dcterms:W3CDTF">2013-11-11T11:45:00Z</dcterms:modified>
</cp:coreProperties>
</file>